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4" w:rsidRDefault="00752A2B">
      <w:pPr>
        <w:spacing w:after="125" w:line="259" w:lineRule="auto"/>
        <w:ind w:left="3" w:firstLine="0"/>
        <w:jc w:val="center"/>
      </w:pPr>
      <w:r>
        <w:rPr>
          <w:rFonts w:ascii="Arial" w:eastAsia="Arial" w:hAnsi="Arial" w:cs="Arial"/>
          <w:b/>
          <w:color w:val="5D5D60"/>
          <w:sz w:val="20"/>
        </w:rPr>
        <w:t xml:space="preserve"> </w:t>
      </w:r>
    </w:p>
    <w:p w:rsidR="00FE45A4" w:rsidRDefault="00752A2B">
      <w:pPr>
        <w:spacing w:after="115" w:line="259" w:lineRule="auto"/>
        <w:ind w:left="-6437" w:right="39"/>
        <w:jc w:val="right"/>
      </w:pPr>
      <w:r>
        <w:rPr>
          <w:b/>
          <w:sz w:val="20"/>
        </w:rPr>
        <w:t xml:space="preserve">Полисилоксановая грунт-эмаль  </w:t>
      </w:r>
    </w:p>
    <w:p w:rsidR="00FE45A4" w:rsidRDefault="00752A2B">
      <w:pPr>
        <w:pStyle w:val="1"/>
      </w:pPr>
      <w:r>
        <w:t>ТУ 2313-004-35184284-2016</w:t>
      </w:r>
      <w:r>
        <w:rPr>
          <w:sz w:val="22"/>
        </w:rPr>
        <w:t xml:space="preserve"> </w:t>
      </w:r>
    </w:p>
    <w:p w:rsidR="00FE45A4" w:rsidRDefault="00752A2B">
      <w:pPr>
        <w:spacing w:after="43" w:line="259" w:lineRule="auto"/>
        <w:ind w:left="3" w:firstLine="0"/>
        <w:jc w:val="center"/>
      </w:pPr>
      <w:r>
        <w:rPr>
          <w:color w:val="C75A36"/>
        </w:rPr>
        <w:t xml:space="preserve"> </w:t>
      </w:r>
    </w:p>
    <w:p w:rsidR="00FE45A4" w:rsidRDefault="00752A2B">
      <w:pPr>
        <w:spacing w:after="60" w:line="259" w:lineRule="auto"/>
        <w:ind w:left="3" w:firstLine="0"/>
        <w:jc w:val="center"/>
      </w:pPr>
      <w:r>
        <w:rPr>
          <w:color w:val="C75A36"/>
        </w:rPr>
        <w:t xml:space="preserve"> </w:t>
      </w:r>
    </w:p>
    <w:p w:rsidR="00FE45A4" w:rsidRDefault="00752A2B">
      <w:pPr>
        <w:spacing w:after="0" w:line="259" w:lineRule="auto"/>
        <w:ind w:left="25" w:firstLine="0"/>
        <w:jc w:val="center"/>
      </w:pPr>
      <w:r>
        <w:rPr>
          <w:color w:val="C75A36"/>
          <w:sz w:val="31"/>
        </w:rPr>
        <w:t xml:space="preserve"> </w:t>
      </w:r>
    </w:p>
    <w:p w:rsidR="00FE45A4" w:rsidRDefault="00752A2B">
      <w:pPr>
        <w:spacing w:after="0" w:line="343" w:lineRule="auto"/>
        <w:ind w:left="65" w:firstLine="389"/>
        <w:jc w:val="left"/>
      </w:pPr>
      <w:r>
        <w:rPr>
          <w:b/>
        </w:rPr>
        <w:t xml:space="preserve">КОМПОЗИЦИЯ ПРЕДСТАВЛЯЕТ СОБОЙ ОДНОУПАКОВОЧНЫЙ </w:t>
      </w:r>
      <w:proofErr w:type="gramStart"/>
      <w:r>
        <w:rPr>
          <w:b/>
        </w:rPr>
        <w:t>СОСТАВ  НА</w:t>
      </w:r>
      <w:proofErr w:type="gramEnd"/>
      <w:r>
        <w:rPr>
          <w:b/>
        </w:rPr>
        <w:t xml:space="preserve"> ОСНОВЕ ПОЛИСИЛОКСАНОВ, МОДИФИЦИРОВАННЫХ АКРИЛОВЫМИ СМОЛАМИ </w:t>
      </w:r>
    </w:p>
    <w:p w:rsidR="00FE45A4" w:rsidRDefault="00752A2B">
      <w:pPr>
        <w:spacing w:after="2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45A4" w:rsidRDefault="00752A2B">
      <w:pPr>
        <w:spacing w:after="0" w:line="259" w:lineRule="auto"/>
        <w:ind w:left="-5"/>
        <w:jc w:val="left"/>
      </w:pPr>
      <w:r>
        <w:rPr>
          <w:b/>
          <w:sz w:val="28"/>
        </w:rPr>
        <w:t xml:space="preserve">Описание материала: </w:t>
      </w:r>
    </w:p>
    <w:p w:rsidR="00FE45A4" w:rsidRDefault="00752A2B">
      <w:pPr>
        <w:ind w:left="-5" w:right="37"/>
      </w:pPr>
      <w:r>
        <w:t xml:space="preserve">Материал обладает следующими отличительными характеристиками: </w:t>
      </w:r>
    </w:p>
    <w:p w:rsidR="00FE45A4" w:rsidRDefault="00752A2B">
      <w:pPr>
        <w:ind w:left="-5" w:right="37"/>
      </w:pPr>
      <w:r>
        <w:t xml:space="preserve">Высокие эксплуатационные свойства. </w:t>
      </w:r>
    </w:p>
    <w:p w:rsidR="00FE45A4" w:rsidRDefault="00752A2B">
      <w:pPr>
        <w:ind w:left="-5" w:right="37"/>
      </w:pPr>
      <w:r>
        <w:t xml:space="preserve">Высокая стойкость к ультрафиолету и выгоранию цвета </w:t>
      </w:r>
    </w:p>
    <w:p w:rsidR="00FE45A4" w:rsidRDefault="00752A2B">
      <w:pPr>
        <w:spacing w:after="27"/>
        <w:ind w:left="-5" w:right="37"/>
      </w:pPr>
      <w:r>
        <w:t xml:space="preserve">Температура эксплуатации  </w:t>
      </w:r>
    </w:p>
    <w:p w:rsidR="00FE45A4" w:rsidRDefault="00752A2B">
      <w:pPr>
        <w:numPr>
          <w:ilvl w:val="0"/>
          <w:numId w:val="1"/>
        </w:numPr>
        <w:ind w:right="37" w:hanging="348"/>
      </w:pPr>
      <w:r>
        <w:t xml:space="preserve">от -60 °С до +300 °С как самостоятельное покрытие </w:t>
      </w:r>
    </w:p>
    <w:p w:rsidR="00FE45A4" w:rsidRDefault="00752A2B">
      <w:pPr>
        <w:numPr>
          <w:ilvl w:val="0"/>
          <w:numId w:val="1"/>
        </w:numPr>
        <w:ind w:right="37" w:hanging="348"/>
      </w:pPr>
      <w:r>
        <w:t>от -60 °С до +350 °С в сис</w:t>
      </w:r>
      <w:r>
        <w:t xml:space="preserve">теме покрытия с грунтовкой «Протектор АР-01» </w:t>
      </w:r>
    </w:p>
    <w:p w:rsidR="00FE45A4" w:rsidRDefault="00752A2B">
      <w:pPr>
        <w:ind w:left="-5" w:right="37"/>
      </w:pPr>
      <w:r>
        <w:t xml:space="preserve">Быстросохнущее покрытие, сушка «на отлип» составляет до 30 минут при +20°С </w:t>
      </w:r>
    </w:p>
    <w:p w:rsidR="00FE45A4" w:rsidRDefault="00752A2B">
      <w:pPr>
        <w:ind w:left="-5" w:right="37"/>
      </w:pPr>
      <w:r>
        <w:t xml:space="preserve">Температура нанесения от -30°С до +35°С </w:t>
      </w:r>
    </w:p>
    <w:p w:rsidR="00FE45A4" w:rsidRDefault="00752A2B">
      <w:pPr>
        <w:spacing w:after="95" w:line="259" w:lineRule="auto"/>
        <w:ind w:left="0" w:firstLine="0"/>
        <w:jc w:val="left"/>
      </w:pPr>
      <w:r>
        <w:t xml:space="preserve"> </w:t>
      </w:r>
    </w:p>
    <w:p w:rsidR="00FE45A4" w:rsidRDefault="00752A2B">
      <w:pPr>
        <w:spacing w:after="0" w:line="259" w:lineRule="auto"/>
        <w:ind w:left="-5"/>
        <w:jc w:val="left"/>
      </w:pPr>
      <w:r>
        <w:rPr>
          <w:b/>
          <w:sz w:val="28"/>
        </w:rPr>
        <w:t xml:space="preserve">Область применения: </w:t>
      </w:r>
    </w:p>
    <w:p w:rsidR="00FE45A4" w:rsidRDefault="00752A2B">
      <w:pPr>
        <w:ind w:left="-5" w:right="37"/>
      </w:pPr>
      <w:r>
        <w:t>Материал предназначен для антикоррозионной защиты металлических констр</w:t>
      </w:r>
      <w:r>
        <w:t xml:space="preserve">укций и оборудования, подвергающихся атмосферным воздействиям в условиях умеренного и холодного климата. Применяется для защиты металлических конструкций зданий и сооружений, трубопроводов. </w:t>
      </w:r>
    </w:p>
    <w:p w:rsidR="00FE45A4" w:rsidRDefault="00752A2B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FE45A4" w:rsidRDefault="00752A2B">
      <w:pPr>
        <w:spacing w:after="0" w:line="259" w:lineRule="auto"/>
        <w:ind w:left="-5"/>
        <w:jc w:val="left"/>
      </w:pPr>
      <w:r>
        <w:rPr>
          <w:b/>
          <w:sz w:val="28"/>
        </w:rPr>
        <w:t xml:space="preserve">Технические характеристики: </w:t>
      </w:r>
    </w:p>
    <w:tbl>
      <w:tblPr>
        <w:tblStyle w:val="TableGrid"/>
        <w:tblW w:w="9378" w:type="dxa"/>
        <w:tblInd w:w="-11" w:type="dxa"/>
        <w:tblCellMar>
          <w:top w:w="94" w:type="dxa"/>
          <w:left w:w="11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6390"/>
        <w:gridCol w:w="922"/>
      </w:tblGrid>
      <w:tr w:rsidR="00FE45A4">
        <w:trPr>
          <w:trHeight w:val="1024"/>
        </w:trPr>
        <w:tc>
          <w:tcPr>
            <w:tcW w:w="2066" w:type="dxa"/>
            <w:tcBorders>
              <w:top w:val="single" w:sz="2" w:space="0" w:color="FFFFFF"/>
              <w:left w:val="single" w:sz="6" w:space="0" w:color="F0F0F0"/>
              <w:bottom w:val="single" w:sz="6" w:space="0" w:color="A0A0A0"/>
              <w:right w:val="single" w:sz="2" w:space="0" w:color="FFFFFF"/>
            </w:tcBorders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1. Цвет покрытия</w:t>
            </w:r>
            <w:r>
              <w:t xml:space="preserve"> </w:t>
            </w:r>
            <w:r>
              <w:rPr>
                <w:i/>
              </w:rPr>
              <w:t>эмали</w:t>
            </w:r>
            <w:r>
              <w:t xml:space="preserve"> </w:t>
            </w:r>
          </w:p>
        </w:tc>
        <w:tc>
          <w:tcPr>
            <w:tcW w:w="7312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bottom"/>
          </w:tcPr>
          <w:p w:rsidR="00FE45A4" w:rsidRDefault="00752A2B">
            <w:pPr>
              <w:spacing w:after="0" w:line="259" w:lineRule="auto"/>
              <w:ind w:left="0" w:right="13" w:firstLine="0"/>
              <w:jc w:val="right"/>
            </w:pPr>
            <w:r>
              <w:rPr>
                <w:i/>
              </w:rPr>
              <w:t>Должен находиться в пределах допускаемых отклонений, установленных образцами цвета «Картотеки» или контрольными образцами цвета, утвержденными в установленном порядке.</w:t>
            </w:r>
          </w:p>
        </w:tc>
      </w:tr>
      <w:tr w:rsidR="00FE45A4">
        <w:trPr>
          <w:trHeight w:val="1022"/>
        </w:trPr>
        <w:tc>
          <w:tcPr>
            <w:tcW w:w="206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2. Внешний вид</w:t>
            </w:r>
            <w:r>
              <w:t xml:space="preserve"> </w:t>
            </w:r>
            <w:r>
              <w:rPr>
                <w:i/>
              </w:rPr>
              <w:t>покрытия</w:t>
            </w:r>
            <w:r>
              <w:t xml:space="preserve"> </w:t>
            </w:r>
          </w:p>
        </w:tc>
        <w:tc>
          <w:tcPr>
            <w:tcW w:w="7312" w:type="dxa"/>
            <w:gridSpan w:val="2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bottom"/>
          </w:tcPr>
          <w:p w:rsidR="00FE45A4" w:rsidRDefault="00752A2B">
            <w:pPr>
              <w:spacing w:after="55" w:line="259" w:lineRule="auto"/>
              <w:ind w:left="0" w:right="14" w:firstLine="0"/>
              <w:jc w:val="right"/>
            </w:pPr>
            <w:r>
              <w:rPr>
                <w:i/>
              </w:rPr>
              <w:t xml:space="preserve">После высыхания эмаль должна образовывать матовую, однородную </w:t>
            </w:r>
            <w:r>
              <w:rPr>
                <w:i/>
              </w:rPr>
              <w:t xml:space="preserve">без </w:t>
            </w:r>
          </w:p>
          <w:p w:rsidR="00FE45A4" w:rsidRDefault="00752A2B">
            <w:pPr>
              <w:spacing w:after="0" w:line="259" w:lineRule="auto"/>
              <w:ind w:left="0" w:right="13" w:firstLine="0"/>
              <w:jc w:val="right"/>
            </w:pPr>
            <w:r>
              <w:rPr>
                <w:i/>
              </w:rPr>
              <w:t xml:space="preserve">расслаивания, оспин, потеков, морщин и посторонних включений поверхность.  </w:t>
            </w:r>
          </w:p>
        </w:tc>
      </w:tr>
      <w:tr w:rsidR="00FE45A4">
        <w:trPr>
          <w:trHeight w:val="691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3. Условная вязкость по вискозиметру ВЗ-246 с диаметром сопла 4 мм при температуре (20,0±0,5)ºС, с 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center"/>
          </w:tcPr>
          <w:p w:rsidR="00FE45A4" w:rsidRDefault="00752A2B">
            <w:pPr>
              <w:spacing w:after="0" w:line="259" w:lineRule="auto"/>
              <w:ind w:left="0" w:right="11" w:firstLine="0"/>
              <w:jc w:val="center"/>
            </w:pPr>
            <w:r>
              <w:rPr>
                <w:i/>
              </w:rPr>
              <w:t>40-60</w:t>
            </w:r>
            <w:r>
              <w:t xml:space="preserve"> </w:t>
            </w:r>
          </w:p>
        </w:tc>
      </w:tr>
      <w:tr w:rsidR="00FE45A4">
        <w:trPr>
          <w:trHeight w:val="363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4. Массовая доля нелетучих веществ, %, не менее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55</w:t>
            </w:r>
            <w:r>
              <w:t xml:space="preserve"> </w:t>
            </w:r>
          </w:p>
        </w:tc>
      </w:tr>
      <w:tr w:rsidR="00FE45A4">
        <w:trPr>
          <w:trHeight w:val="360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5</w:t>
            </w:r>
            <w:r>
              <w:rPr>
                <w:i/>
              </w:rPr>
              <w:t>. Время высыхания до степени 3 при температуре (20±2)ºС , мин , не более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30</w:t>
            </w:r>
            <w:r>
              <w:t xml:space="preserve"> </w:t>
            </w:r>
          </w:p>
        </w:tc>
      </w:tr>
      <w:tr w:rsidR="00FE45A4">
        <w:trPr>
          <w:trHeight w:val="360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6. Эластичность пленки при изгибе, мм, не более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1</w:t>
            </w:r>
            <w:r>
              <w:t xml:space="preserve"> </w:t>
            </w:r>
          </w:p>
        </w:tc>
      </w:tr>
      <w:tr w:rsidR="00FE45A4">
        <w:trPr>
          <w:trHeight w:val="362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7. Прочность пленки при ударе по прибору типа У-1, см, не менее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50</w:t>
            </w:r>
            <w:r>
              <w:t xml:space="preserve"> </w:t>
            </w:r>
          </w:p>
        </w:tc>
      </w:tr>
      <w:tr w:rsidR="00FE45A4">
        <w:trPr>
          <w:trHeight w:val="691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</w:pPr>
            <w:r>
              <w:rPr>
                <w:i/>
              </w:rPr>
              <w:t>8</w:t>
            </w:r>
            <w:r>
              <w:rPr>
                <w:i/>
              </w:rPr>
              <w:t>. Твердость покрытия по маятниковому прибору типа ТМЛ (маятник А), относительные единицы, не менее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center"/>
          </w:tcPr>
          <w:p w:rsidR="00FE45A4" w:rsidRDefault="00752A2B">
            <w:pPr>
              <w:spacing w:after="0" w:line="259" w:lineRule="auto"/>
              <w:ind w:left="0" w:right="11" w:firstLine="0"/>
              <w:jc w:val="center"/>
            </w:pPr>
            <w:r>
              <w:rPr>
                <w:i/>
              </w:rPr>
              <w:t>0,30</w:t>
            </w:r>
            <w:r>
              <w:t xml:space="preserve"> </w:t>
            </w:r>
          </w:p>
        </w:tc>
      </w:tr>
      <w:tr w:rsidR="00FE45A4">
        <w:trPr>
          <w:trHeight w:val="362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9. Толщина однослойного сухого покрытия, мкм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137" w:firstLine="0"/>
              <w:jc w:val="left"/>
            </w:pPr>
            <w:r>
              <w:rPr>
                <w:i/>
              </w:rPr>
              <w:t xml:space="preserve">80-200 </w:t>
            </w:r>
          </w:p>
        </w:tc>
      </w:tr>
      <w:tr w:rsidR="00FE45A4">
        <w:trPr>
          <w:trHeight w:val="360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>9. Адгезия пленки, баллы, не более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1</w:t>
            </w:r>
            <w:r>
              <w:t xml:space="preserve"> </w:t>
            </w:r>
          </w:p>
        </w:tc>
      </w:tr>
      <w:tr w:rsidR="00FE45A4">
        <w:trPr>
          <w:trHeight w:val="692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</w:pPr>
            <w:r>
              <w:rPr>
                <w:i/>
              </w:rPr>
              <w:t>10</w:t>
            </w:r>
            <w:r>
              <w:rPr>
                <w:i/>
              </w:rPr>
              <w:t>. Стойкость покрытия при температуре (20±2)ºС к статическому воздействию воды, ч, не менее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center"/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72</w:t>
            </w:r>
            <w:r>
              <w:t xml:space="preserve"> </w:t>
            </w:r>
          </w:p>
        </w:tc>
      </w:tr>
      <w:tr w:rsidR="00FE45A4">
        <w:trPr>
          <w:trHeight w:val="692"/>
        </w:trPr>
        <w:tc>
          <w:tcPr>
            <w:tcW w:w="8457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2" w:space="0" w:color="FFFFFF"/>
            </w:tcBorders>
            <w:vAlign w:val="bottom"/>
          </w:tcPr>
          <w:p w:rsidR="00FE45A4" w:rsidRDefault="00752A2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11. Стойкость покрытия  при  температуре (20±2)ºС к статистическому воздействию трансформаторного масла, ч, не менее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vAlign w:val="center"/>
          </w:tcPr>
          <w:p w:rsidR="00FE45A4" w:rsidRDefault="00752A2B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48</w:t>
            </w:r>
            <w:r>
              <w:t xml:space="preserve"> </w:t>
            </w:r>
          </w:p>
        </w:tc>
      </w:tr>
    </w:tbl>
    <w:p w:rsidR="00FE45A4" w:rsidRDefault="00752A2B">
      <w:pPr>
        <w:spacing w:after="41" w:line="259" w:lineRule="auto"/>
        <w:ind w:left="0" w:firstLine="0"/>
        <w:jc w:val="left"/>
      </w:pPr>
      <w:r>
        <w:t xml:space="preserve"> </w:t>
      </w:r>
    </w:p>
    <w:p w:rsidR="00FE45A4" w:rsidRDefault="00752A2B">
      <w:pPr>
        <w:spacing w:after="96" w:line="259" w:lineRule="auto"/>
        <w:ind w:left="0" w:firstLine="0"/>
        <w:jc w:val="left"/>
      </w:pPr>
      <w:r>
        <w:t xml:space="preserve"> </w:t>
      </w:r>
    </w:p>
    <w:p w:rsidR="00FE45A4" w:rsidRDefault="00752A2B">
      <w:pPr>
        <w:spacing w:after="30" w:line="259" w:lineRule="auto"/>
        <w:ind w:left="-5"/>
        <w:jc w:val="left"/>
      </w:pPr>
      <w:r>
        <w:rPr>
          <w:b/>
          <w:sz w:val="28"/>
        </w:rPr>
        <w:t xml:space="preserve">Применение </w:t>
      </w:r>
    </w:p>
    <w:p w:rsidR="00FE45A4" w:rsidRDefault="00752A2B">
      <w:pPr>
        <w:spacing w:line="351" w:lineRule="auto"/>
        <w:ind w:left="-5" w:right="37"/>
      </w:pPr>
      <w:r>
        <w:t xml:space="preserve">Рекомендованное количество слоев для грунт-эмали - два или более с промежуточной сушкой 1 час. Слои создают прочное защитно-декоративное покрытие. Грунт-эмаль наносят методами распыления, струйного </w:t>
      </w:r>
      <w:proofErr w:type="spellStart"/>
      <w:r>
        <w:t>облива</w:t>
      </w:r>
      <w:proofErr w:type="spellEnd"/>
      <w:r>
        <w:t xml:space="preserve">, окунания, кистью или валиком. </w:t>
      </w:r>
    </w:p>
    <w:p w:rsidR="00FE45A4" w:rsidRDefault="00752A2B">
      <w:pPr>
        <w:spacing w:line="349" w:lineRule="auto"/>
        <w:ind w:left="-5" w:right="37"/>
      </w:pPr>
      <w:r>
        <w:t>Окрашиваемая металл</w:t>
      </w:r>
      <w:r>
        <w:t xml:space="preserve">ическая поверхность должна быть очищена от ржавчины, окалины и обезжирена ксилолом, сольвентом, растворителем Р-4. </w:t>
      </w:r>
    </w:p>
    <w:p w:rsidR="00FE45A4" w:rsidRDefault="00752A2B">
      <w:pPr>
        <w:spacing w:line="335" w:lineRule="auto"/>
        <w:ind w:left="-5" w:right="37"/>
      </w:pPr>
      <w:r>
        <w:t>Грунт-эмаль разработана для нанесения методом безвоздушного распыления аппаратами высокого давления типа «</w:t>
      </w:r>
      <w:proofErr w:type="spellStart"/>
      <w:r>
        <w:t>Wagner</w:t>
      </w:r>
      <w:proofErr w:type="spellEnd"/>
      <w:r>
        <w:t>», «</w:t>
      </w:r>
      <w:proofErr w:type="spellStart"/>
      <w:r>
        <w:t>Graco</w:t>
      </w:r>
      <w:proofErr w:type="spellEnd"/>
      <w:r>
        <w:t>», «</w:t>
      </w:r>
      <w:proofErr w:type="spellStart"/>
      <w:r>
        <w:t>Tecnover</w:t>
      </w:r>
      <w:proofErr w:type="spellEnd"/>
      <w:r>
        <w:t>». Быст</w:t>
      </w:r>
      <w:r>
        <w:t xml:space="preserve">рое высыхание эмали и использование безвоздушного распыления позволит сократить общую продолжительность производственного цикла окраски. При нанесении пневматическим распылением грунт-эмаль разбавляют до рабочей </w:t>
      </w:r>
      <w:proofErr w:type="gramStart"/>
      <w:r>
        <w:t>вязкости  ксилолом</w:t>
      </w:r>
      <w:proofErr w:type="gramEnd"/>
      <w:r>
        <w:t>, сольвентом, растворителе</w:t>
      </w:r>
      <w:r>
        <w:t xml:space="preserve">м Р-5 (до 10%), добавляя растворитель малыми порциями и контролируя вязкость. </w:t>
      </w:r>
    </w:p>
    <w:p w:rsidR="00FE45A4" w:rsidRDefault="00752A2B">
      <w:pPr>
        <w:spacing w:line="358" w:lineRule="auto"/>
        <w:ind w:left="-5" w:right="37"/>
      </w:pPr>
      <w:r>
        <w:rPr>
          <w:b/>
        </w:rPr>
        <w:t>Время высыхания</w:t>
      </w:r>
      <w:r>
        <w:t xml:space="preserve"> каждого слоя эмали </w:t>
      </w:r>
      <w:r>
        <w:rPr>
          <w:b/>
        </w:rPr>
        <w:t>при температуре (20±2) ºС – не более 25 минут</w:t>
      </w:r>
      <w:r>
        <w:t xml:space="preserve">. При нанесении холодной эмали или на холодную поверхность время высыхания увеличивается. </w:t>
      </w:r>
      <w:r>
        <w:rPr>
          <w:b/>
        </w:rPr>
        <w:t xml:space="preserve">Расход </w:t>
      </w:r>
      <w:r>
        <w:rPr>
          <w:b/>
        </w:rPr>
        <w:t>грунт-эмали</w:t>
      </w:r>
      <w:r>
        <w:t xml:space="preserve"> на 100 мкм: </w:t>
      </w:r>
      <w:r>
        <w:rPr>
          <w:b/>
        </w:rPr>
        <w:t>280-350 г/м</w:t>
      </w:r>
      <w:r>
        <w:rPr>
          <w:b/>
          <w:vertAlign w:val="superscript"/>
        </w:rPr>
        <w:t>2</w:t>
      </w:r>
      <w:r>
        <w:t xml:space="preserve"> в зависимости от цвета. </w:t>
      </w:r>
    </w:p>
    <w:p w:rsidR="00FE45A4" w:rsidRDefault="00752A2B">
      <w:pPr>
        <w:spacing w:after="97" w:line="259" w:lineRule="auto"/>
        <w:ind w:left="0" w:firstLine="0"/>
        <w:jc w:val="left"/>
      </w:pPr>
      <w:r>
        <w:t xml:space="preserve"> </w:t>
      </w:r>
    </w:p>
    <w:p w:rsidR="00FE45A4" w:rsidRDefault="00752A2B">
      <w:pPr>
        <w:spacing w:after="0" w:line="259" w:lineRule="auto"/>
        <w:ind w:left="-5"/>
        <w:jc w:val="left"/>
      </w:pPr>
      <w:r>
        <w:rPr>
          <w:b/>
          <w:sz w:val="28"/>
        </w:rPr>
        <w:t xml:space="preserve">Упаковка и срок хранения: </w:t>
      </w:r>
    </w:p>
    <w:p w:rsidR="00FE45A4" w:rsidRDefault="00752A2B">
      <w:pPr>
        <w:ind w:left="-5" w:right="37"/>
      </w:pPr>
      <w:r>
        <w:t xml:space="preserve">Гарантийный срок хранения композиции в герметично закрытой таре изготовителя – 12 месяцев с даты изготовления. Фасовка грунт-эмали </w:t>
      </w:r>
      <w:bookmarkStart w:id="0" w:name="_GoBack"/>
      <w:bookmarkEnd w:id="0"/>
      <w:r>
        <w:t xml:space="preserve">производится в металлические </w:t>
      </w:r>
      <w:proofErr w:type="spellStart"/>
      <w:r>
        <w:t>евроведра</w:t>
      </w:r>
      <w:proofErr w:type="spellEnd"/>
      <w:r>
        <w:t xml:space="preserve"> по 25 кг. </w:t>
      </w:r>
    </w:p>
    <w:sectPr w:rsidR="00FE45A4">
      <w:pgSz w:w="11906" w:h="16838"/>
      <w:pgMar w:top="494" w:right="795" w:bottom="13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56B6"/>
    <w:multiLevelType w:val="hybridMultilevel"/>
    <w:tmpl w:val="B66838BE"/>
    <w:lvl w:ilvl="0" w:tplc="552045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876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2F0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AC6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9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6B6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6F3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21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490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A4"/>
    <w:rsid w:val="00752A2B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6BC8"/>
  <w15:docId w15:val="{74B3FF67-2C2E-4AAC-B19A-320FDA5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/>
      <w:ind w:right="52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andrey</cp:lastModifiedBy>
  <cp:revision>3</cp:revision>
  <dcterms:created xsi:type="dcterms:W3CDTF">2022-05-30T08:40:00Z</dcterms:created>
  <dcterms:modified xsi:type="dcterms:W3CDTF">2022-05-30T08:40:00Z</dcterms:modified>
</cp:coreProperties>
</file>